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D3" w:rsidRDefault="003F68D3">
      <w:r>
        <w:t>REGISTAR UGOVORA ZA 2019.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134"/>
        <w:gridCol w:w="1417"/>
        <w:gridCol w:w="1418"/>
        <w:gridCol w:w="1417"/>
        <w:gridCol w:w="1915"/>
        <w:gridCol w:w="1420"/>
        <w:gridCol w:w="1420"/>
        <w:gridCol w:w="1419"/>
      </w:tblGrid>
      <w:tr w:rsidR="003F68D3" w:rsidTr="006D6620">
        <w:tc>
          <w:tcPr>
            <w:tcW w:w="817" w:type="dxa"/>
          </w:tcPr>
          <w:p w:rsidR="00E822D6" w:rsidRDefault="00E822D6" w:rsidP="00E822D6"/>
          <w:p w:rsidR="00E822D6" w:rsidRDefault="00E822D6" w:rsidP="00E822D6"/>
          <w:p w:rsidR="00E822D6" w:rsidRDefault="00E822D6" w:rsidP="00E822D6"/>
          <w:p w:rsidR="00E822D6" w:rsidRDefault="00E822D6" w:rsidP="00E822D6"/>
          <w:p w:rsidR="003F68D3" w:rsidRDefault="003F68D3" w:rsidP="00E822D6">
            <w:r>
              <w:t>Redni broj</w:t>
            </w:r>
          </w:p>
        </w:tc>
        <w:tc>
          <w:tcPr>
            <w:tcW w:w="1843" w:type="dxa"/>
          </w:tcPr>
          <w:p w:rsidR="00E822D6" w:rsidRDefault="00E822D6" w:rsidP="003F68D3"/>
          <w:p w:rsidR="00E822D6" w:rsidRDefault="00E822D6" w:rsidP="003F68D3"/>
          <w:p w:rsidR="00E822D6" w:rsidRDefault="00E822D6" w:rsidP="003F68D3"/>
          <w:p w:rsidR="00E822D6" w:rsidRDefault="00E822D6" w:rsidP="003F68D3"/>
          <w:p w:rsidR="003F68D3" w:rsidRDefault="00E822D6" w:rsidP="003F68D3">
            <w:r>
              <w:t>Broj ugovora</w:t>
            </w:r>
          </w:p>
        </w:tc>
        <w:tc>
          <w:tcPr>
            <w:tcW w:w="1134" w:type="dxa"/>
          </w:tcPr>
          <w:p w:rsidR="00E822D6" w:rsidRDefault="00E822D6" w:rsidP="003F68D3"/>
          <w:p w:rsidR="00E822D6" w:rsidRDefault="00E822D6" w:rsidP="003F68D3"/>
          <w:p w:rsidR="00E822D6" w:rsidRDefault="00E822D6" w:rsidP="003F68D3"/>
          <w:p w:rsidR="00E822D6" w:rsidRDefault="00E822D6" w:rsidP="003F68D3"/>
          <w:p w:rsidR="003F68D3" w:rsidRDefault="003F68D3" w:rsidP="003F68D3">
            <w:r>
              <w:t>Ev. broj nabave</w:t>
            </w:r>
          </w:p>
        </w:tc>
        <w:tc>
          <w:tcPr>
            <w:tcW w:w="1417" w:type="dxa"/>
          </w:tcPr>
          <w:p w:rsidR="00E822D6" w:rsidRDefault="00E822D6" w:rsidP="003F68D3"/>
          <w:p w:rsidR="00E822D6" w:rsidRDefault="00E822D6" w:rsidP="003F68D3"/>
          <w:p w:rsidR="00E822D6" w:rsidRDefault="00E822D6" w:rsidP="003F68D3"/>
          <w:p w:rsidR="00E822D6" w:rsidRDefault="00E822D6" w:rsidP="003F68D3"/>
          <w:p w:rsidR="00E822D6" w:rsidRDefault="00E822D6" w:rsidP="003F68D3">
            <w:r>
              <w:t>Predmet ugovora</w:t>
            </w:r>
          </w:p>
        </w:tc>
        <w:tc>
          <w:tcPr>
            <w:tcW w:w="1418" w:type="dxa"/>
          </w:tcPr>
          <w:p w:rsidR="00E822D6" w:rsidRDefault="00E822D6" w:rsidP="003F68D3"/>
          <w:p w:rsidR="00E822D6" w:rsidRDefault="00E822D6" w:rsidP="003F68D3"/>
          <w:p w:rsidR="00E822D6" w:rsidRDefault="00E822D6" w:rsidP="003F68D3"/>
          <w:p w:rsidR="00E822D6" w:rsidRDefault="00E822D6" w:rsidP="003F68D3"/>
          <w:p w:rsidR="003F68D3" w:rsidRDefault="003F68D3" w:rsidP="003F68D3">
            <w:r>
              <w:t>Iznos ugovora</w:t>
            </w:r>
          </w:p>
        </w:tc>
        <w:tc>
          <w:tcPr>
            <w:tcW w:w="1417" w:type="dxa"/>
          </w:tcPr>
          <w:p w:rsidR="00E822D6" w:rsidRDefault="00E822D6" w:rsidP="003F68D3"/>
          <w:p w:rsidR="00E822D6" w:rsidRDefault="00E822D6" w:rsidP="003F68D3"/>
          <w:p w:rsidR="00E822D6" w:rsidRDefault="00E822D6" w:rsidP="003F68D3"/>
          <w:p w:rsidR="00E822D6" w:rsidRDefault="00E822D6" w:rsidP="003F68D3"/>
          <w:p w:rsidR="003F68D3" w:rsidRDefault="00E822D6" w:rsidP="003F68D3">
            <w:r>
              <w:t>Vrsta postupka</w:t>
            </w:r>
          </w:p>
        </w:tc>
        <w:tc>
          <w:tcPr>
            <w:tcW w:w="1915" w:type="dxa"/>
          </w:tcPr>
          <w:p w:rsidR="00E822D6" w:rsidRDefault="00E822D6" w:rsidP="003F68D3"/>
          <w:p w:rsidR="00E822D6" w:rsidRDefault="00E822D6" w:rsidP="003F68D3"/>
          <w:p w:rsidR="006D6620" w:rsidRDefault="003F68D3" w:rsidP="003F68D3">
            <w:r>
              <w:t xml:space="preserve">Naziv </w:t>
            </w:r>
            <w:r w:rsidR="006D6620">
              <w:t>i OIB</w:t>
            </w:r>
          </w:p>
          <w:p w:rsidR="003F68D3" w:rsidRDefault="003F68D3" w:rsidP="003F68D3">
            <w:r>
              <w:t>subjekta s kojim je sklopljen ugovor</w:t>
            </w:r>
          </w:p>
        </w:tc>
        <w:tc>
          <w:tcPr>
            <w:tcW w:w="1420" w:type="dxa"/>
          </w:tcPr>
          <w:p w:rsidR="00E822D6" w:rsidRDefault="00E822D6" w:rsidP="003F68D3"/>
          <w:p w:rsidR="00E822D6" w:rsidRDefault="00E822D6" w:rsidP="003F68D3"/>
          <w:p w:rsidR="003F68D3" w:rsidRDefault="00E822D6" w:rsidP="003F68D3">
            <w:r>
              <w:t>D</w:t>
            </w:r>
            <w:r>
              <w:t>atum i rok na koji je sklopljen ugovor</w:t>
            </w:r>
          </w:p>
        </w:tc>
        <w:tc>
          <w:tcPr>
            <w:tcW w:w="1420" w:type="dxa"/>
          </w:tcPr>
          <w:p w:rsidR="003F68D3" w:rsidRDefault="00E822D6" w:rsidP="003F68D3">
            <w:r>
              <w:t>Konačni datum isporuke robe, pružanja usluga ili izvođenja radova</w:t>
            </w:r>
          </w:p>
        </w:tc>
        <w:tc>
          <w:tcPr>
            <w:tcW w:w="1419" w:type="dxa"/>
          </w:tcPr>
          <w:p w:rsidR="00E822D6" w:rsidRDefault="00E822D6" w:rsidP="003F68D3"/>
          <w:p w:rsidR="00E822D6" w:rsidRDefault="00E822D6" w:rsidP="003F68D3"/>
          <w:p w:rsidR="003F68D3" w:rsidRDefault="00E822D6" w:rsidP="003F68D3">
            <w:r>
              <w:t>Konačni iznos isplaćen na temelju ugovora</w:t>
            </w:r>
          </w:p>
        </w:tc>
      </w:tr>
      <w:tr w:rsidR="003F68D3" w:rsidTr="006D6620">
        <w:tc>
          <w:tcPr>
            <w:tcW w:w="817" w:type="dxa"/>
          </w:tcPr>
          <w:p w:rsidR="003F68D3" w:rsidRDefault="003F68D3" w:rsidP="003F68D3"/>
          <w:p w:rsidR="003F68D3" w:rsidRDefault="00E822D6" w:rsidP="00E822D6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6D6620" w:rsidRDefault="006D6620" w:rsidP="003F68D3"/>
          <w:p w:rsidR="00E822D6" w:rsidRDefault="00E822D6" w:rsidP="003F68D3">
            <w:r>
              <w:t>Ur. broj: 64/2019</w:t>
            </w:r>
          </w:p>
        </w:tc>
        <w:tc>
          <w:tcPr>
            <w:tcW w:w="1134" w:type="dxa"/>
          </w:tcPr>
          <w:p w:rsidR="003F68D3" w:rsidRDefault="003F68D3" w:rsidP="003F68D3"/>
          <w:p w:rsidR="00E822D6" w:rsidRDefault="00E822D6" w:rsidP="003F68D3">
            <w:r>
              <w:t>Ev-2</w:t>
            </w:r>
          </w:p>
        </w:tc>
        <w:tc>
          <w:tcPr>
            <w:tcW w:w="1417" w:type="dxa"/>
          </w:tcPr>
          <w:p w:rsidR="003F68D3" w:rsidRDefault="003F68D3" w:rsidP="003F68D3"/>
          <w:p w:rsidR="00E822D6" w:rsidRDefault="006D6620" w:rsidP="003F68D3">
            <w:r>
              <w:t>Usluge hortikulture</w:t>
            </w:r>
          </w:p>
        </w:tc>
        <w:tc>
          <w:tcPr>
            <w:tcW w:w="1418" w:type="dxa"/>
          </w:tcPr>
          <w:p w:rsidR="006D6620" w:rsidRDefault="006D6620" w:rsidP="003F68D3"/>
          <w:p w:rsidR="003F68D3" w:rsidRDefault="006D6620" w:rsidP="003F68D3">
            <w:r>
              <w:t>39.674,00 bez PDV-a</w:t>
            </w:r>
          </w:p>
        </w:tc>
        <w:tc>
          <w:tcPr>
            <w:tcW w:w="1417" w:type="dxa"/>
          </w:tcPr>
          <w:p w:rsidR="003F68D3" w:rsidRDefault="003F68D3" w:rsidP="003F68D3"/>
          <w:p w:rsidR="006D6620" w:rsidRDefault="006D6620" w:rsidP="003F68D3">
            <w:r>
              <w:t>Jednostavna nabava</w:t>
            </w:r>
          </w:p>
        </w:tc>
        <w:tc>
          <w:tcPr>
            <w:tcW w:w="1915" w:type="dxa"/>
          </w:tcPr>
          <w:p w:rsidR="003F68D3" w:rsidRDefault="006D6620" w:rsidP="003F68D3">
            <w:r>
              <w:t>HERBAFARM-MAGNOLIJA d.o.o.</w:t>
            </w:r>
          </w:p>
          <w:p w:rsidR="006D6620" w:rsidRDefault="006D6620" w:rsidP="003F68D3">
            <w:r>
              <w:t>OIB: 79070433491</w:t>
            </w:r>
          </w:p>
        </w:tc>
        <w:tc>
          <w:tcPr>
            <w:tcW w:w="1420" w:type="dxa"/>
          </w:tcPr>
          <w:p w:rsidR="003F68D3" w:rsidRDefault="006D6620" w:rsidP="003F68D3">
            <w:r>
              <w:t>13.02.2019.</w:t>
            </w:r>
          </w:p>
          <w:p w:rsidR="006D6620" w:rsidRDefault="006D6620" w:rsidP="003F68D3"/>
          <w:p w:rsidR="006D6620" w:rsidRDefault="006D6620" w:rsidP="003F68D3">
            <w:r>
              <w:t>01.03.-31.10.2019.</w:t>
            </w:r>
          </w:p>
        </w:tc>
        <w:tc>
          <w:tcPr>
            <w:tcW w:w="1420" w:type="dxa"/>
          </w:tcPr>
          <w:p w:rsidR="003F68D3" w:rsidRDefault="006D6620" w:rsidP="003F68D3">
            <w:r>
              <w:t>31.10.2019.</w:t>
            </w:r>
          </w:p>
        </w:tc>
        <w:tc>
          <w:tcPr>
            <w:tcW w:w="1419" w:type="dxa"/>
          </w:tcPr>
          <w:p w:rsidR="003F68D3" w:rsidRDefault="006D6620" w:rsidP="003F68D3">
            <w:r>
              <w:t>39.674,00</w:t>
            </w:r>
          </w:p>
          <w:p w:rsidR="006D6620" w:rsidRDefault="006D6620" w:rsidP="003F68D3">
            <w:r>
              <w:t>( PDV 9.918,50 )</w:t>
            </w:r>
          </w:p>
        </w:tc>
      </w:tr>
      <w:tr w:rsidR="003F68D3" w:rsidTr="006D6620">
        <w:tc>
          <w:tcPr>
            <w:tcW w:w="817" w:type="dxa"/>
          </w:tcPr>
          <w:p w:rsidR="003F68D3" w:rsidRDefault="003F68D3" w:rsidP="003F68D3"/>
          <w:p w:rsidR="003F68D3" w:rsidRDefault="006D6620" w:rsidP="006D6620">
            <w:pPr>
              <w:jc w:val="center"/>
            </w:pPr>
            <w:r>
              <w:t>2.</w:t>
            </w:r>
          </w:p>
          <w:p w:rsidR="006D6620" w:rsidRDefault="006D6620" w:rsidP="006D6620">
            <w:pPr>
              <w:jc w:val="center"/>
            </w:pPr>
          </w:p>
        </w:tc>
        <w:tc>
          <w:tcPr>
            <w:tcW w:w="1843" w:type="dxa"/>
          </w:tcPr>
          <w:p w:rsidR="003F68D3" w:rsidRDefault="003F68D3" w:rsidP="003F68D3"/>
          <w:p w:rsidR="006D6620" w:rsidRDefault="006D6620" w:rsidP="003F68D3">
            <w:r>
              <w:t>Ur. broj: 67/2019</w:t>
            </w:r>
          </w:p>
        </w:tc>
        <w:tc>
          <w:tcPr>
            <w:tcW w:w="1134" w:type="dxa"/>
          </w:tcPr>
          <w:p w:rsidR="003F68D3" w:rsidRDefault="003F68D3" w:rsidP="003F68D3"/>
          <w:p w:rsidR="006D6620" w:rsidRDefault="006D6620" w:rsidP="003F68D3">
            <w:r>
              <w:t>Ev-3</w:t>
            </w:r>
          </w:p>
        </w:tc>
        <w:tc>
          <w:tcPr>
            <w:tcW w:w="1417" w:type="dxa"/>
          </w:tcPr>
          <w:p w:rsidR="006D6620" w:rsidRDefault="006D6620" w:rsidP="003F68D3"/>
          <w:p w:rsidR="006D6620" w:rsidRDefault="006D6620" w:rsidP="003F68D3">
            <w:r>
              <w:t>Usluge marketinga</w:t>
            </w:r>
          </w:p>
        </w:tc>
        <w:tc>
          <w:tcPr>
            <w:tcW w:w="1418" w:type="dxa"/>
          </w:tcPr>
          <w:p w:rsidR="003F68D3" w:rsidRDefault="003F68D3" w:rsidP="003F68D3"/>
          <w:p w:rsidR="006D6620" w:rsidRDefault="006D6620" w:rsidP="003F68D3">
            <w:r>
              <w:t>72.800,00</w:t>
            </w:r>
          </w:p>
          <w:p w:rsidR="006D6620" w:rsidRDefault="006D6620" w:rsidP="003F68D3">
            <w:r>
              <w:t>Bez PDV-a</w:t>
            </w:r>
          </w:p>
        </w:tc>
        <w:tc>
          <w:tcPr>
            <w:tcW w:w="1417" w:type="dxa"/>
          </w:tcPr>
          <w:p w:rsidR="006D6620" w:rsidRDefault="006D6620" w:rsidP="003F68D3"/>
          <w:p w:rsidR="003F68D3" w:rsidRDefault="006D6620" w:rsidP="003F68D3">
            <w:r>
              <w:t>Jednostavna nabava</w:t>
            </w:r>
          </w:p>
        </w:tc>
        <w:tc>
          <w:tcPr>
            <w:tcW w:w="1915" w:type="dxa"/>
          </w:tcPr>
          <w:p w:rsidR="003F68D3" w:rsidRDefault="006D6620" w:rsidP="003F68D3">
            <w:r>
              <w:t>HOOPLA KOMUNIKACIJE d.o.o.</w:t>
            </w:r>
          </w:p>
          <w:p w:rsidR="006D6620" w:rsidRDefault="006D6620" w:rsidP="003F68D3">
            <w:r>
              <w:t>OIB: 44860066445</w:t>
            </w:r>
          </w:p>
        </w:tc>
        <w:tc>
          <w:tcPr>
            <w:tcW w:w="1420" w:type="dxa"/>
          </w:tcPr>
          <w:p w:rsidR="003F68D3" w:rsidRDefault="0007776C" w:rsidP="003F68D3">
            <w:r>
              <w:t>08.03.2019.</w:t>
            </w:r>
          </w:p>
          <w:p w:rsidR="0007776C" w:rsidRDefault="0007776C" w:rsidP="003F68D3"/>
          <w:p w:rsidR="0007776C" w:rsidRDefault="0007776C" w:rsidP="003F68D3">
            <w:r>
              <w:t>07.03.-31.12.2019.</w:t>
            </w:r>
          </w:p>
        </w:tc>
        <w:tc>
          <w:tcPr>
            <w:tcW w:w="1420" w:type="dxa"/>
          </w:tcPr>
          <w:p w:rsidR="003F68D3" w:rsidRDefault="0007776C" w:rsidP="003F68D3">
            <w:r>
              <w:t>31.12.2019.</w:t>
            </w:r>
          </w:p>
        </w:tc>
        <w:tc>
          <w:tcPr>
            <w:tcW w:w="1419" w:type="dxa"/>
          </w:tcPr>
          <w:p w:rsidR="003F68D3" w:rsidRDefault="0007776C" w:rsidP="003F68D3">
            <w:r>
              <w:t>72.800,00</w:t>
            </w:r>
          </w:p>
          <w:p w:rsidR="0007776C" w:rsidRDefault="0007776C" w:rsidP="003F68D3">
            <w:r>
              <w:t>( PDV</w:t>
            </w:r>
          </w:p>
          <w:p w:rsidR="0007776C" w:rsidRDefault="0007776C" w:rsidP="003F68D3">
            <w:r>
              <w:t>18.200,00 )</w:t>
            </w:r>
          </w:p>
        </w:tc>
      </w:tr>
    </w:tbl>
    <w:p w:rsidR="0024651E" w:rsidRPr="003F68D3" w:rsidRDefault="0024651E" w:rsidP="003F68D3"/>
    <w:sectPr w:rsidR="0024651E" w:rsidRPr="003F68D3" w:rsidSect="003F68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D6"/>
    <w:rsid w:val="0007776C"/>
    <w:rsid w:val="0024651E"/>
    <w:rsid w:val="003F68D3"/>
    <w:rsid w:val="006D6620"/>
    <w:rsid w:val="007721D6"/>
    <w:rsid w:val="00E8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Skočić</dc:creator>
  <cp:lastModifiedBy>Ivana Skočić</cp:lastModifiedBy>
  <cp:revision>2</cp:revision>
  <dcterms:created xsi:type="dcterms:W3CDTF">2020-02-27T13:08:00Z</dcterms:created>
  <dcterms:modified xsi:type="dcterms:W3CDTF">2020-02-27T13:08:00Z</dcterms:modified>
</cp:coreProperties>
</file>